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E6" w:rsidRDefault="00D964E6">
      <w:pPr>
        <w:rPr>
          <w:rFonts w:ascii="Times New Roman" w:hAnsi="Times New Roman" w:cs="Times New Roman"/>
        </w:rPr>
      </w:pPr>
    </w:p>
    <w:p w:rsidR="00835802" w:rsidRPr="00835802" w:rsidRDefault="00835802" w:rsidP="00835802">
      <w:pPr>
        <w:rPr>
          <w:rFonts w:ascii="Times New Roman" w:hAnsi="Times New Roman" w:cs="Times New Roman"/>
          <w:sz w:val="28"/>
          <w:szCs w:val="28"/>
        </w:rPr>
      </w:pPr>
      <w:r w:rsidRPr="00835802">
        <w:rPr>
          <w:rFonts w:ascii="Times New Roman" w:hAnsi="Times New Roman" w:cs="Times New Roman"/>
          <w:sz w:val="28"/>
          <w:szCs w:val="28"/>
        </w:rPr>
        <w:t>Кабинет начальных классов:</w:t>
      </w:r>
    </w:p>
    <w:p w:rsidR="00835802" w:rsidRPr="00835802" w:rsidRDefault="00835802" w:rsidP="00835802">
      <w:pPr>
        <w:ind w:left="709" w:firstLine="0"/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Ученические столы, стулья, тумба для аудиторной доски, доска настенная-3 элементная Дн-32К магнитная, стол учителя с подвесной тумбой, столы ученические 2-местные, стулья ученические регулируемые, шкаф широкий закрытый</w:t>
      </w:r>
    </w:p>
    <w:p w:rsidR="00835802" w:rsidRPr="00835802" w:rsidRDefault="00835802" w:rsidP="00835802">
      <w:pPr>
        <w:ind w:left="709" w:firstLine="0"/>
        <w:jc w:val="left"/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компьютер персональный</w:t>
      </w:r>
      <w:proofErr w:type="gramStart"/>
      <w:r w:rsidRPr="00835802">
        <w:rPr>
          <w:rFonts w:ascii="Times New Roman" w:hAnsi="Times New Roman" w:cs="Times New Roman"/>
        </w:rPr>
        <w:t xml:space="preserve"> .</w:t>
      </w:r>
      <w:proofErr w:type="gramEnd"/>
      <w:r w:rsidRPr="00835802">
        <w:rPr>
          <w:rFonts w:ascii="Times New Roman" w:hAnsi="Times New Roman" w:cs="Times New Roman"/>
        </w:rPr>
        <w:t xml:space="preserve">, ноутбук,. </w:t>
      </w:r>
      <w:proofErr w:type="spellStart"/>
      <w:r w:rsidRPr="00835802">
        <w:rPr>
          <w:rFonts w:ascii="Times New Roman" w:hAnsi="Times New Roman" w:cs="Times New Roman"/>
        </w:rPr>
        <w:t>нетбук</w:t>
      </w:r>
      <w:proofErr w:type="spellEnd"/>
      <w:r w:rsidRPr="00835802">
        <w:rPr>
          <w:rFonts w:ascii="Times New Roman" w:hAnsi="Times New Roman" w:cs="Times New Roman"/>
        </w:rPr>
        <w:t xml:space="preserve"> , акустическая стерео система , мультимедийный проектор, интерактивная доска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835802">
        <w:rPr>
          <w:rFonts w:ascii="Times New Roman" w:hAnsi="Times New Roman" w:cs="Times New Roman"/>
        </w:rPr>
        <w:t>IQBoart</w:t>
      </w:r>
      <w:proofErr w:type="spellEnd"/>
      <w:r w:rsidRPr="00835802">
        <w:rPr>
          <w:rFonts w:ascii="Times New Roman" w:hAnsi="Times New Roman" w:cs="Times New Roman"/>
        </w:rPr>
        <w:t>- , гербарий для начальной школы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Демонстрационное пособие «Касса» «Лента букв»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Касса букв классная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Касса слогов демонстрационная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Компакт-диск «Математика начинается»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 xml:space="preserve">Компакт-диск  «Обучение грамоте» 1 </w:t>
      </w:r>
      <w:proofErr w:type="spellStart"/>
      <w:r w:rsidRPr="00835802">
        <w:rPr>
          <w:rFonts w:ascii="Times New Roman" w:hAnsi="Times New Roman" w:cs="Times New Roman"/>
        </w:rPr>
        <w:t>кл</w:t>
      </w:r>
      <w:proofErr w:type="spellEnd"/>
      <w:r w:rsidRPr="00835802">
        <w:rPr>
          <w:rFonts w:ascii="Times New Roman" w:hAnsi="Times New Roman" w:cs="Times New Roman"/>
        </w:rPr>
        <w:t>.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Комплект наглядных пособий грамматические разборы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Комплект таблиц для начальной школы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«Технология»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Комплект таблиц для начальной школы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«Математика»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Модель-аппликация «Числовая прямая»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Набор таблиц «Словарные слова»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Набор цифр от 1 до 10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Опорная  таблица по математике 1 класс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Супер папка</w:t>
      </w:r>
      <w:proofErr w:type="gramStart"/>
      <w:r w:rsidRPr="00835802">
        <w:rPr>
          <w:rFonts w:ascii="Times New Roman" w:hAnsi="Times New Roman" w:cs="Times New Roman"/>
        </w:rPr>
        <w:t xml:space="preserve"> .</w:t>
      </w:r>
      <w:proofErr w:type="gramEnd"/>
      <w:r w:rsidRPr="00835802">
        <w:rPr>
          <w:rFonts w:ascii="Times New Roman" w:hAnsi="Times New Roman" w:cs="Times New Roman"/>
        </w:rPr>
        <w:t xml:space="preserve"> Математика от 1 до 10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Счетная лесенка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 xml:space="preserve">Таблицы демонстрационные «Введение в </w:t>
      </w:r>
      <w:proofErr w:type="spellStart"/>
      <w:r w:rsidRPr="00835802">
        <w:rPr>
          <w:rFonts w:ascii="Times New Roman" w:hAnsi="Times New Roman" w:cs="Times New Roman"/>
        </w:rPr>
        <w:t>цветоведение</w:t>
      </w:r>
      <w:proofErr w:type="spellEnd"/>
      <w:r w:rsidRPr="00835802">
        <w:rPr>
          <w:rFonts w:ascii="Times New Roman" w:hAnsi="Times New Roman" w:cs="Times New Roman"/>
        </w:rPr>
        <w:t>»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Таблицы демонстрационные «Простые задачи»</w:t>
      </w:r>
    </w:p>
    <w:p w:rsidR="00835802" w:rsidRPr="00835802" w:rsidRDefault="00835802" w:rsidP="00835802">
      <w:pPr>
        <w:ind w:left="709" w:firstLine="0"/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Таблицы демонстрационные «Устные приемы сложения и вычитания в пределах сотни»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Таблицы демонстрационные «Основы декоративно-прикладного искусства»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Таблицы демонстрационные «Символы и понятия»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Таблицы демонстрационные «Обучение грамоте»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Таблицы демонстрационные «Русский язык» 1 класс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 xml:space="preserve">Таблицы демонстрационные «Литературное чтение» 1 </w:t>
      </w:r>
      <w:proofErr w:type="spellStart"/>
      <w:r w:rsidRPr="00835802">
        <w:rPr>
          <w:rFonts w:ascii="Times New Roman" w:hAnsi="Times New Roman" w:cs="Times New Roman"/>
        </w:rPr>
        <w:t>кл</w:t>
      </w:r>
      <w:proofErr w:type="spellEnd"/>
      <w:r w:rsidRPr="00835802">
        <w:rPr>
          <w:rFonts w:ascii="Times New Roman" w:hAnsi="Times New Roman" w:cs="Times New Roman"/>
        </w:rPr>
        <w:t>.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Таблицы демонстрационные «Математика»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Таблицы начальных классов</w:t>
      </w:r>
      <w:bookmarkStart w:id="0" w:name="_GoBack"/>
      <w:bookmarkEnd w:id="0"/>
    </w:p>
    <w:p w:rsidR="00835802" w:rsidRPr="00835802" w:rsidRDefault="00835802" w:rsidP="00835802">
      <w:pPr>
        <w:rPr>
          <w:rFonts w:ascii="Times New Roman" w:hAnsi="Times New Roman" w:cs="Times New Roman"/>
        </w:rPr>
      </w:pPr>
      <w:proofErr w:type="spellStart"/>
      <w:r w:rsidRPr="00835802">
        <w:rPr>
          <w:rFonts w:ascii="Times New Roman" w:hAnsi="Times New Roman" w:cs="Times New Roman"/>
        </w:rPr>
        <w:t>Теплурий</w:t>
      </w:r>
      <w:proofErr w:type="spellEnd"/>
      <w:r w:rsidRPr="00835802">
        <w:rPr>
          <w:rFonts w:ascii="Times New Roman" w:hAnsi="Times New Roman" w:cs="Times New Roman"/>
        </w:rPr>
        <w:t xml:space="preserve"> модель «Солнце земля луна»</w:t>
      </w:r>
    </w:p>
    <w:p w:rsidR="00835802" w:rsidRPr="00835802" w:rsidRDefault="00835802" w:rsidP="00835802">
      <w:pPr>
        <w:rPr>
          <w:rFonts w:ascii="Times New Roman" w:hAnsi="Times New Roman" w:cs="Times New Roman"/>
        </w:rPr>
      </w:pPr>
      <w:r w:rsidRPr="00835802">
        <w:rPr>
          <w:rFonts w:ascii="Times New Roman" w:hAnsi="Times New Roman" w:cs="Times New Roman"/>
        </w:rPr>
        <w:t>.</w:t>
      </w:r>
    </w:p>
    <w:p w:rsidR="00835802" w:rsidRPr="00851D7C" w:rsidRDefault="00835802">
      <w:pPr>
        <w:rPr>
          <w:rFonts w:ascii="Times New Roman" w:hAnsi="Times New Roman" w:cs="Times New Roman"/>
        </w:rPr>
      </w:pPr>
    </w:p>
    <w:sectPr w:rsidR="00835802" w:rsidRPr="00851D7C" w:rsidSect="0083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48"/>
    <w:rsid w:val="00536E48"/>
    <w:rsid w:val="00835802"/>
    <w:rsid w:val="00851D7C"/>
    <w:rsid w:val="00D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6E4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E4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536E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36E4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36E48"/>
    <w:pPr>
      <w:ind w:firstLine="0"/>
      <w:jc w:val="left"/>
    </w:pPr>
  </w:style>
  <w:style w:type="paragraph" w:customStyle="1" w:styleId="ConsPlusCell">
    <w:name w:val="ConsPlusCell"/>
    <w:rsid w:val="00536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3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536E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536E48"/>
    <w:rPr>
      <w:rFonts w:ascii="Trebuchet MS" w:hAnsi="Trebuchet MS" w:cs="Trebuchet MS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6E4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E4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536E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36E4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36E48"/>
    <w:pPr>
      <w:ind w:firstLine="0"/>
      <w:jc w:val="left"/>
    </w:pPr>
  </w:style>
  <w:style w:type="paragraph" w:customStyle="1" w:styleId="ConsPlusCell">
    <w:name w:val="ConsPlusCell"/>
    <w:rsid w:val="00536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3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536E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536E48"/>
    <w:rPr>
      <w:rFonts w:ascii="Trebuchet MS" w:hAnsi="Trebuchet MS" w:cs="Trebuchet MS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2017-10-26T05:20:00Z</dcterms:created>
  <dcterms:modified xsi:type="dcterms:W3CDTF">2017-10-26T05:48:00Z</dcterms:modified>
</cp:coreProperties>
</file>